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04818" w14:textId="77777777" w:rsidR="00D62583" w:rsidRPr="00FC1762" w:rsidRDefault="00D62583" w:rsidP="00D62583">
      <w:pPr>
        <w:rPr>
          <w:b/>
        </w:rPr>
      </w:pPr>
      <w:r>
        <w:rPr>
          <w:b/>
        </w:rPr>
        <w:t>Procedure:</w:t>
      </w:r>
      <w:r>
        <w:rPr>
          <w:b/>
        </w:rPr>
        <w:tab/>
      </w:r>
      <w:r w:rsidRPr="00FC1762">
        <w:rPr>
          <w:b/>
        </w:rPr>
        <w:t>Qurbani butcher a</w:t>
      </w:r>
      <w:r>
        <w:rPr>
          <w:b/>
        </w:rPr>
        <w:t>cting a</w:t>
      </w:r>
      <w:r w:rsidRPr="00FC1762">
        <w:rPr>
          <w:b/>
        </w:rPr>
        <w:t>s consumer agent</w:t>
      </w:r>
    </w:p>
    <w:p w14:paraId="2FDA6E34" w14:textId="77777777" w:rsidR="00D62583" w:rsidRDefault="00D62583" w:rsidP="00D62583"/>
    <w:p w14:paraId="69C27E2E" w14:textId="77777777" w:rsidR="00D62583" w:rsidRDefault="00D62583" w:rsidP="00D62583">
      <w:r>
        <w:t>Process</w:t>
      </w:r>
    </w:p>
    <w:p w14:paraId="33E4BB3A" w14:textId="786516DF" w:rsidR="007161D8" w:rsidRDefault="321FEA06" w:rsidP="00D62583">
      <w:pPr>
        <w:pStyle w:val="ListParagraph"/>
        <w:numPr>
          <w:ilvl w:val="0"/>
          <w:numId w:val="1"/>
        </w:numPr>
      </w:pPr>
      <w:r w:rsidRPr="11379BCB">
        <w:rPr>
          <w:rFonts w:ascii="Calibri" w:eastAsia="Calibri" w:hAnsi="Calibri" w:cs="Calibri"/>
          <w:color w:val="000000" w:themeColor="text1"/>
        </w:rPr>
        <w:t>1</w:t>
      </w:r>
      <w:r w:rsidRPr="11379BCB">
        <w:rPr>
          <w:rFonts w:ascii="Calibri" w:eastAsia="Calibri" w:hAnsi="Calibri" w:cs="Calibri"/>
          <w:color w:val="000000" w:themeColor="text1"/>
          <w:vertAlign w:val="superscript"/>
        </w:rPr>
        <w:t>st</w:t>
      </w:r>
      <w:r w:rsidRPr="11379BCB">
        <w:rPr>
          <w:rFonts w:ascii="Calibri" w:eastAsia="Calibri" w:hAnsi="Calibri" w:cs="Calibri"/>
          <w:color w:val="000000" w:themeColor="text1"/>
        </w:rPr>
        <w:t xml:space="preserve"> </w:t>
      </w:r>
      <w:proofErr w:type="spellStart"/>
      <w:r w:rsidRPr="11379BCB">
        <w:rPr>
          <w:rFonts w:ascii="Calibri" w:eastAsia="Calibri" w:hAnsi="Calibri" w:cs="Calibri"/>
          <w:color w:val="000000" w:themeColor="text1"/>
        </w:rPr>
        <w:t>Dhul</w:t>
      </w:r>
      <w:proofErr w:type="spellEnd"/>
      <w:r w:rsidRPr="11379BCB">
        <w:rPr>
          <w:rFonts w:ascii="Calibri" w:eastAsia="Calibri" w:hAnsi="Calibri" w:cs="Calibri"/>
          <w:color w:val="000000" w:themeColor="text1"/>
        </w:rPr>
        <w:t xml:space="preserve"> </w:t>
      </w:r>
      <w:proofErr w:type="spellStart"/>
      <w:r w:rsidRPr="11379BCB">
        <w:rPr>
          <w:rFonts w:ascii="Calibri" w:eastAsia="Calibri" w:hAnsi="Calibri" w:cs="Calibri"/>
          <w:color w:val="000000" w:themeColor="text1"/>
        </w:rPr>
        <w:t>Hijjah</w:t>
      </w:r>
      <w:proofErr w:type="spellEnd"/>
      <w:r w:rsidR="007161D8">
        <w:t xml:space="preserve"> is announced (</w:t>
      </w:r>
      <w:r w:rsidR="0075336B">
        <w:t>18 May</w:t>
      </w:r>
      <w:r w:rsidR="7B2AC2BD">
        <w:t xml:space="preserve"> 202</w:t>
      </w:r>
      <w:r w:rsidR="0075336B">
        <w:t>6</w:t>
      </w:r>
      <w:r w:rsidR="7B2AC2BD">
        <w:t xml:space="preserve">) </w:t>
      </w:r>
      <w:r w:rsidR="007161D8">
        <w:t>which then allows the exact Qurbani days to be known</w:t>
      </w:r>
    </w:p>
    <w:p w14:paraId="313FB3D6" w14:textId="42C8C67D" w:rsidR="007161D8" w:rsidRDefault="007161D8" w:rsidP="00D62583">
      <w:pPr>
        <w:pStyle w:val="ListParagraph"/>
        <w:numPr>
          <w:ilvl w:val="0"/>
          <w:numId w:val="1"/>
        </w:numPr>
      </w:pPr>
      <w:r>
        <w:t>Once the Qurbani days are known the b</w:t>
      </w:r>
      <w:r w:rsidR="00D62583">
        <w:t>utcher markets Qurbani in shop and the consumer places an order (face-to-face, telephone, online)</w:t>
      </w:r>
      <w:r>
        <w:t xml:space="preserve">. </w:t>
      </w:r>
    </w:p>
    <w:p w14:paraId="656F9AE0" w14:textId="31A8C85E" w:rsidR="00D62583" w:rsidRDefault="007161D8" w:rsidP="007F1E69">
      <w:pPr>
        <w:pStyle w:val="ListParagraph"/>
        <w:numPr>
          <w:ilvl w:val="1"/>
          <w:numId w:val="1"/>
        </w:numPr>
      </w:pPr>
      <w:r>
        <w:t xml:space="preserve">Note: The Qurbani days must be established before firm orders can be taken as the consumer must select the day of Qurbani </w:t>
      </w:r>
      <w:proofErr w:type="gramStart"/>
      <w:r>
        <w:t>on the basis of</w:t>
      </w:r>
      <w:proofErr w:type="gramEnd"/>
      <w:r>
        <w:t xml:space="preserve"> which day he/she will perform his/her Eid prayers. </w:t>
      </w:r>
    </w:p>
    <w:p w14:paraId="0595805C" w14:textId="2B737325" w:rsidR="00D62583" w:rsidRDefault="007161D8" w:rsidP="00D62583">
      <w:pPr>
        <w:pStyle w:val="ListParagraph"/>
        <w:numPr>
          <w:ilvl w:val="0"/>
          <w:numId w:val="1"/>
        </w:numPr>
      </w:pPr>
      <w:r>
        <w:t>As part of the Order process the c</w:t>
      </w:r>
      <w:r w:rsidR="00D62583">
        <w:t>onsumer signs</w:t>
      </w:r>
      <w:r>
        <w:t>/accepts</w:t>
      </w:r>
      <w:r w:rsidR="00D62583">
        <w:t xml:space="preserve"> agreement making butcher his/her agent for TRANSPORT CHILLED (TC) </w:t>
      </w:r>
      <w:proofErr w:type="spellStart"/>
      <w:r w:rsidR="00D62583">
        <w:t>Qurbanis</w:t>
      </w:r>
      <w:proofErr w:type="spellEnd"/>
    </w:p>
    <w:p w14:paraId="5369FBFF" w14:textId="071512BC" w:rsidR="00D62583" w:rsidRDefault="007161D8" w:rsidP="00D62583">
      <w:pPr>
        <w:pStyle w:val="ListParagraph"/>
        <w:numPr>
          <w:ilvl w:val="0"/>
          <w:numId w:val="1"/>
        </w:numPr>
      </w:pPr>
      <w:r>
        <w:t>24 hrs before the planned Qurbani day the b</w:t>
      </w:r>
      <w:r w:rsidR="00D62583">
        <w:t xml:space="preserve">utcher sends </w:t>
      </w:r>
      <w:r>
        <w:t xml:space="preserve">the final </w:t>
      </w:r>
      <w:r w:rsidR="00D62583">
        <w:t>order list, a list of consumer names and signed declaration</w:t>
      </w:r>
      <w:r>
        <w:t xml:space="preserve"> form (EID05)</w:t>
      </w:r>
      <w:r w:rsidR="00D62583">
        <w:t xml:space="preserve"> to </w:t>
      </w:r>
      <w:r>
        <w:t xml:space="preserve">the </w:t>
      </w:r>
      <w:r w:rsidR="00D62583">
        <w:t>abattoir</w:t>
      </w:r>
    </w:p>
    <w:p w14:paraId="23F556C8" w14:textId="4E7C63ED" w:rsidR="00D62583" w:rsidRDefault="00D62583" w:rsidP="00D62583">
      <w:pPr>
        <w:pStyle w:val="ListParagraph"/>
        <w:numPr>
          <w:ilvl w:val="0"/>
          <w:numId w:val="1"/>
        </w:numPr>
      </w:pPr>
      <w:r>
        <w:t xml:space="preserve">Abattoir </w:t>
      </w:r>
      <w:r w:rsidR="007161D8">
        <w:t>processes</w:t>
      </w:r>
      <w:r>
        <w:t xml:space="preserve"> the order</w:t>
      </w:r>
      <w:r w:rsidR="007161D8">
        <w:t xml:space="preserve"> on the due Qurbani day</w:t>
      </w:r>
      <w:r>
        <w:t xml:space="preserve">. </w:t>
      </w:r>
    </w:p>
    <w:p w14:paraId="160EF4C6" w14:textId="15126CB1" w:rsidR="00D62583" w:rsidRDefault="00D62583" w:rsidP="00D62583">
      <w:pPr>
        <w:pStyle w:val="ListParagraph"/>
        <w:numPr>
          <w:ilvl w:val="0"/>
          <w:numId w:val="1"/>
        </w:numPr>
      </w:pPr>
      <w:r>
        <w:t xml:space="preserve">Abattoir must follow the corresponding dispatch procedures as laid out in their </w:t>
      </w:r>
      <w:r w:rsidR="007161D8">
        <w:t>Qurbani Operating Procedure</w:t>
      </w:r>
      <w:r>
        <w:t>.</w:t>
      </w:r>
    </w:p>
    <w:p w14:paraId="56D119A8" w14:textId="7B738B1C" w:rsidR="00D62583" w:rsidRPr="00CB2A59" w:rsidRDefault="00D62583" w:rsidP="00D62583">
      <w:pPr>
        <w:pStyle w:val="ListParagraph"/>
        <w:numPr>
          <w:ilvl w:val="0"/>
          <w:numId w:val="1"/>
        </w:numPr>
      </w:pPr>
      <w:r>
        <w:t>For Transport Chilled (TC) Qurbani</w:t>
      </w:r>
      <w:r w:rsidR="00380552">
        <w:t xml:space="preserve"> </w:t>
      </w:r>
      <w:r w:rsidR="00380552" w:rsidRPr="00CB2A59">
        <w:t>(butcher as agent for final consumers)</w:t>
      </w:r>
    </w:p>
    <w:p w14:paraId="2ED2380B" w14:textId="0891A340" w:rsidR="00D62583" w:rsidRDefault="00D62583" w:rsidP="00D62583">
      <w:pPr>
        <w:pStyle w:val="ListParagraph"/>
        <w:numPr>
          <w:ilvl w:val="1"/>
          <w:numId w:val="1"/>
        </w:numPr>
      </w:pPr>
      <w:r>
        <w:t xml:space="preserve">Signed consumer agency agreement </w:t>
      </w:r>
      <w:r w:rsidR="007161D8">
        <w:t xml:space="preserve">(EID04) </w:t>
      </w:r>
      <w:r>
        <w:t>must be completed and butcher declaration sent to abattoir</w:t>
      </w:r>
      <w:r w:rsidR="007161D8">
        <w:t xml:space="preserve"> (EID05)</w:t>
      </w:r>
      <w:r>
        <w:t xml:space="preserve">. </w:t>
      </w:r>
    </w:p>
    <w:p w14:paraId="51BCDB0E" w14:textId="3CED6F2E" w:rsidR="00D62583" w:rsidRDefault="00D62583" w:rsidP="00D62583">
      <w:pPr>
        <w:pStyle w:val="ListParagraph"/>
        <w:numPr>
          <w:ilvl w:val="1"/>
          <w:numId w:val="1"/>
        </w:numPr>
      </w:pPr>
      <w:r>
        <w:t xml:space="preserve">GDPR rules apply. For traceability, the order number in the consumer agency agreement </w:t>
      </w:r>
      <w:r w:rsidR="007161D8">
        <w:t xml:space="preserve">(EID04) </w:t>
      </w:r>
      <w:r>
        <w:t>must link to a separate order details document</w:t>
      </w:r>
      <w:r w:rsidR="007161D8">
        <w:t xml:space="preserve"> held by the butcher</w:t>
      </w:r>
      <w:r>
        <w:t xml:space="preserve"> which includes details such as the customer’s name &amp; contact details.</w:t>
      </w:r>
    </w:p>
    <w:p w14:paraId="552C98DA" w14:textId="77777777" w:rsidR="00D62583" w:rsidRDefault="00D62583" w:rsidP="00D62583">
      <w:pPr>
        <w:pStyle w:val="ListParagraph"/>
        <w:numPr>
          <w:ilvl w:val="0"/>
          <w:numId w:val="1"/>
        </w:numPr>
      </w:pPr>
      <w:r>
        <w:t>For Abattoir Part Chilled (APC) Qurbani</w:t>
      </w:r>
    </w:p>
    <w:p w14:paraId="2AF0CB33" w14:textId="77777777" w:rsidR="00D62583" w:rsidRDefault="00D62583" w:rsidP="00D62583">
      <w:pPr>
        <w:pStyle w:val="ListParagraph"/>
        <w:numPr>
          <w:ilvl w:val="1"/>
          <w:numId w:val="1"/>
        </w:numPr>
      </w:pPr>
      <w:r>
        <w:t>Butcher must pre notify the local authority, no consumer agency agreement needed</w:t>
      </w:r>
    </w:p>
    <w:p w14:paraId="72B01B7F" w14:textId="77777777" w:rsidR="00D62583" w:rsidRPr="009E62F4" w:rsidRDefault="00D62583" w:rsidP="00D62583">
      <w:pPr>
        <w:pStyle w:val="ListParagraph"/>
        <w:numPr>
          <w:ilvl w:val="1"/>
          <w:numId w:val="1"/>
        </w:numPr>
      </w:pPr>
      <w:r w:rsidRPr="009E62F4">
        <w:t>Abattoir must also be authorised with FSA for the dispatch of partially chilled meat.</w:t>
      </w:r>
    </w:p>
    <w:p w14:paraId="691BCB46" w14:textId="77777777" w:rsidR="00D62583" w:rsidRDefault="00D62583" w:rsidP="00D62583">
      <w:pPr>
        <w:pStyle w:val="ListParagraph"/>
        <w:numPr>
          <w:ilvl w:val="0"/>
          <w:numId w:val="1"/>
        </w:numPr>
      </w:pPr>
      <w:r>
        <w:t xml:space="preserve">For Abattoir Full Chilled (AFC) Qurbani </w:t>
      </w:r>
    </w:p>
    <w:p w14:paraId="6A522B3F" w14:textId="0118F17B" w:rsidR="00D62583" w:rsidRDefault="00D62583" w:rsidP="00D62583">
      <w:pPr>
        <w:pStyle w:val="ListParagraph"/>
        <w:numPr>
          <w:ilvl w:val="1"/>
          <w:numId w:val="1"/>
        </w:numPr>
      </w:pPr>
      <w:r>
        <w:t>No additional steps needed</w:t>
      </w:r>
    </w:p>
    <w:p w14:paraId="34F4B5FB" w14:textId="78F8BBD2" w:rsidR="00133201" w:rsidRDefault="00711A95" w:rsidP="00D10729">
      <w:pPr>
        <w:ind w:left="516"/>
        <w:rPr>
          <w:i/>
          <w:iCs/>
        </w:rPr>
      </w:pPr>
      <w:r w:rsidRPr="00D10729">
        <w:rPr>
          <w:i/>
          <w:iCs/>
        </w:rPr>
        <w:t xml:space="preserve">It is important to note that meat that has been chilled or partially chilled as per legislative requirements cannot </w:t>
      </w:r>
      <w:r w:rsidR="00915198">
        <w:rPr>
          <w:i/>
          <w:iCs/>
        </w:rPr>
        <w:t xml:space="preserve">lawfully </w:t>
      </w:r>
      <w:r w:rsidRPr="00D10729">
        <w:rPr>
          <w:i/>
          <w:iCs/>
        </w:rPr>
        <w:t>be transported with Qurbani meat that has not been chilled to the same standards</w:t>
      </w:r>
      <w:r w:rsidR="00F62A21" w:rsidRPr="00D10729">
        <w:rPr>
          <w:i/>
          <w:iCs/>
        </w:rPr>
        <w:t xml:space="preserve">. Further information on the legal requirements for the </w:t>
      </w:r>
      <w:r w:rsidR="00140D9C" w:rsidRPr="00D10729">
        <w:rPr>
          <w:i/>
          <w:iCs/>
        </w:rPr>
        <w:t xml:space="preserve">transport of meat can be found </w:t>
      </w:r>
      <w:r w:rsidR="00787FDD" w:rsidRPr="00D10729">
        <w:rPr>
          <w:i/>
          <w:iCs/>
        </w:rPr>
        <w:t>in retained EC Regulation 853/200</w:t>
      </w:r>
      <w:r w:rsidR="00067252" w:rsidRPr="00D10729">
        <w:rPr>
          <w:i/>
          <w:iCs/>
        </w:rPr>
        <w:t>4</w:t>
      </w:r>
      <w:r w:rsidR="005B1DDE" w:rsidRPr="00D10729">
        <w:rPr>
          <w:i/>
          <w:iCs/>
        </w:rPr>
        <w:t xml:space="preserve"> Section I</w:t>
      </w:r>
      <w:r w:rsidR="003F77E7" w:rsidRPr="00D10729">
        <w:rPr>
          <w:i/>
          <w:iCs/>
        </w:rPr>
        <w:t>, Chapter VII</w:t>
      </w:r>
      <w:r w:rsidR="00140D9C" w:rsidRPr="00D10729">
        <w:rPr>
          <w:i/>
          <w:iCs/>
        </w:rPr>
        <w:t>.</w:t>
      </w:r>
      <w:r w:rsidRPr="00D10729">
        <w:rPr>
          <w:i/>
          <w:iCs/>
        </w:rPr>
        <w:t xml:space="preserve"> </w:t>
      </w:r>
    </w:p>
    <w:p w14:paraId="35A507A1" w14:textId="0A1CA185" w:rsidR="006E21BA" w:rsidRPr="00D10729" w:rsidRDefault="006E21BA" w:rsidP="00D10729">
      <w:pPr>
        <w:spacing w:after="0" w:line="240" w:lineRule="auto"/>
        <w:ind w:left="516"/>
        <w:rPr>
          <w:rFonts w:ascii="Calibri" w:eastAsia="Times New Roman" w:hAnsi="Calibri" w:cs="Calibri"/>
          <w:i/>
          <w:iCs/>
          <w:sz w:val="21"/>
          <w:szCs w:val="21"/>
          <w:lang w:eastAsia="en-GB"/>
        </w:rPr>
      </w:pPr>
      <w:r w:rsidRPr="00D10729">
        <w:rPr>
          <w:rFonts w:ascii="Calibri" w:eastAsia="Times New Roman" w:hAnsi="Calibri" w:cs="Calibri"/>
          <w:i/>
          <w:iCs/>
          <w:sz w:val="21"/>
          <w:szCs w:val="21"/>
          <w:lang w:eastAsia="en-GB"/>
        </w:rPr>
        <w:t>However, it is recognised this can be challenging</w:t>
      </w:r>
      <w:r w:rsidR="007B3339">
        <w:rPr>
          <w:rFonts w:ascii="Calibri" w:eastAsia="Times New Roman" w:hAnsi="Calibri" w:cs="Calibri"/>
          <w:i/>
          <w:iCs/>
          <w:sz w:val="21"/>
          <w:szCs w:val="21"/>
          <w:lang w:eastAsia="en-GB"/>
        </w:rPr>
        <w:t xml:space="preserve"> during Qurbani</w:t>
      </w:r>
      <w:r w:rsidRPr="00D10729">
        <w:rPr>
          <w:rFonts w:ascii="Calibri" w:eastAsia="Times New Roman" w:hAnsi="Calibri" w:cs="Calibri"/>
          <w:i/>
          <w:iCs/>
          <w:sz w:val="21"/>
          <w:szCs w:val="21"/>
          <w:lang w:eastAsia="en-GB"/>
        </w:rPr>
        <w:t xml:space="preserve">. Therefore, the FSA recommends that transport of meat chilled in compliance with legislative requirements and Qurbani meat partially chilled as per agreed conditions should be kept separate but, as FBOs are responsible for ensuring the safety of food, if they decide to deviate from this </w:t>
      </w:r>
      <w:proofErr w:type="gramStart"/>
      <w:r w:rsidRPr="00D10729">
        <w:rPr>
          <w:rFonts w:ascii="Calibri" w:eastAsia="Times New Roman" w:hAnsi="Calibri" w:cs="Calibri"/>
          <w:i/>
          <w:iCs/>
          <w:sz w:val="21"/>
          <w:szCs w:val="21"/>
          <w:lang w:eastAsia="en-GB"/>
        </w:rPr>
        <w:t>recommendation</w:t>
      </w:r>
      <w:proofErr w:type="gramEnd"/>
      <w:r w:rsidRPr="00D10729">
        <w:rPr>
          <w:rFonts w:ascii="Calibri" w:eastAsia="Times New Roman" w:hAnsi="Calibri" w:cs="Calibri"/>
          <w:i/>
          <w:iCs/>
          <w:sz w:val="21"/>
          <w:szCs w:val="21"/>
          <w:lang w:eastAsia="en-GB"/>
        </w:rPr>
        <w:t xml:space="preserve"> they must adopt whatever mitigations they deem necessary.</w:t>
      </w:r>
    </w:p>
    <w:p w14:paraId="794A622B" w14:textId="609275F1" w:rsidR="006E21BA" w:rsidRDefault="006E21BA">
      <w:pPr>
        <w:ind w:left="1080"/>
        <w:rPr>
          <w:i/>
          <w:iCs/>
        </w:rPr>
      </w:pPr>
    </w:p>
    <w:p w14:paraId="6D520286" w14:textId="7EE083DC" w:rsidR="00D62583" w:rsidRDefault="00D62583" w:rsidP="00D62583">
      <w:pPr>
        <w:pStyle w:val="ListParagraph"/>
        <w:numPr>
          <w:ilvl w:val="0"/>
          <w:numId w:val="1"/>
        </w:numPr>
      </w:pPr>
      <w:r>
        <w:t>Butcher receives</w:t>
      </w:r>
      <w:r w:rsidR="007161D8">
        <w:t xml:space="preserve"> and cuts the</w:t>
      </w:r>
      <w:r>
        <w:t xml:space="preserve"> meat in “collection sequence” – the sequence he needs to cut to give to consumers in order of collection</w:t>
      </w:r>
      <w:r w:rsidR="00211A71">
        <w:t xml:space="preserve"> times. Carcasses not in the process of cutting should be refrigerated in the butcher’s chiller.</w:t>
      </w:r>
    </w:p>
    <w:p w14:paraId="7E37CB6F" w14:textId="77777777" w:rsidR="00D62583" w:rsidRDefault="00D62583" w:rsidP="00D62583">
      <w:pPr>
        <w:pStyle w:val="ListParagraph"/>
        <w:numPr>
          <w:ilvl w:val="0"/>
          <w:numId w:val="1"/>
        </w:numPr>
      </w:pPr>
      <w:r>
        <w:t>Consumers collect Qurbani according to Butcher communications/instructions</w:t>
      </w:r>
    </w:p>
    <w:p w14:paraId="3D844BCC" w14:textId="1B221AB8" w:rsidR="00D62583" w:rsidRDefault="00D62583" w:rsidP="00D62583">
      <w:pPr>
        <w:pStyle w:val="ListParagraph"/>
        <w:numPr>
          <w:ilvl w:val="1"/>
          <w:numId w:val="1"/>
        </w:numPr>
      </w:pPr>
      <w:r>
        <w:t>TC consumers (as a minimum) receive consumer advice form on collection</w:t>
      </w:r>
    </w:p>
    <w:p w14:paraId="3258C337" w14:textId="77777777" w:rsidR="00604718" w:rsidRDefault="00604718"/>
    <w:sectPr w:rsidR="006047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2F6DE8"/>
    <w:multiLevelType w:val="hybridMultilevel"/>
    <w:tmpl w:val="C2D265F2"/>
    <w:lvl w:ilvl="0" w:tplc="352A14D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6815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583"/>
    <w:rsid w:val="00067252"/>
    <w:rsid w:val="000E37D3"/>
    <w:rsid w:val="00133201"/>
    <w:rsid w:val="00140D9C"/>
    <w:rsid w:val="001A7D11"/>
    <w:rsid w:val="001B13FC"/>
    <w:rsid w:val="001C2EA4"/>
    <w:rsid w:val="001E7F8E"/>
    <w:rsid w:val="00211A71"/>
    <w:rsid w:val="00255460"/>
    <w:rsid w:val="00274906"/>
    <w:rsid w:val="00320373"/>
    <w:rsid w:val="00380552"/>
    <w:rsid w:val="003F195B"/>
    <w:rsid w:val="003F1A1B"/>
    <w:rsid w:val="003F77E7"/>
    <w:rsid w:val="0044316E"/>
    <w:rsid w:val="00532F8B"/>
    <w:rsid w:val="005B1DDE"/>
    <w:rsid w:val="005D6F79"/>
    <w:rsid w:val="00604718"/>
    <w:rsid w:val="006E21BA"/>
    <w:rsid w:val="00711A95"/>
    <w:rsid w:val="007161D8"/>
    <w:rsid w:val="0075336B"/>
    <w:rsid w:val="00787FDD"/>
    <w:rsid w:val="007B3339"/>
    <w:rsid w:val="007D6125"/>
    <w:rsid w:val="007F1E69"/>
    <w:rsid w:val="008C7B1E"/>
    <w:rsid w:val="00915198"/>
    <w:rsid w:val="009875F7"/>
    <w:rsid w:val="00A341DA"/>
    <w:rsid w:val="00A717AE"/>
    <w:rsid w:val="00B640FD"/>
    <w:rsid w:val="00BC4CDF"/>
    <w:rsid w:val="00C30EA6"/>
    <w:rsid w:val="00CB2A59"/>
    <w:rsid w:val="00D10729"/>
    <w:rsid w:val="00D15B17"/>
    <w:rsid w:val="00D24ADA"/>
    <w:rsid w:val="00D440E4"/>
    <w:rsid w:val="00D62583"/>
    <w:rsid w:val="00DE1323"/>
    <w:rsid w:val="00E009A3"/>
    <w:rsid w:val="00E54BC7"/>
    <w:rsid w:val="00E9695A"/>
    <w:rsid w:val="00EB4D5D"/>
    <w:rsid w:val="00EC768D"/>
    <w:rsid w:val="00F62A21"/>
    <w:rsid w:val="00F94FE2"/>
    <w:rsid w:val="11379BCB"/>
    <w:rsid w:val="18CD9212"/>
    <w:rsid w:val="2689FA1C"/>
    <w:rsid w:val="321FEA06"/>
    <w:rsid w:val="7B2AC2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1E544"/>
  <w15:chartTrackingRefBased/>
  <w15:docId w15:val="{4D1BCD50-D2AE-4747-AF55-53A23CC29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5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583"/>
    <w:pPr>
      <w:ind w:left="720"/>
      <w:contextualSpacing/>
    </w:pPr>
  </w:style>
  <w:style w:type="character" w:styleId="CommentReference">
    <w:name w:val="annotation reference"/>
    <w:basedOn w:val="DefaultParagraphFont"/>
    <w:uiPriority w:val="99"/>
    <w:semiHidden/>
    <w:unhideWhenUsed/>
    <w:rsid w:val="00532F8B"/>
    <w:rPr>
      <w:sz w:val="16"/>
      <w:szCs w:val="16"/>
    </w:rPr>
  </w:style>
  <w:style w:type="paragraph" w:styleId="CommentText">
    <w:name w:val="annotation text"/>
    <w:basedOn w:val="Normal"/>
    <w:link w:val="CommentTextChar"/>
    <w:uiPriority w:val="99"/>
    <w:unhideWhenUsed/>
    <w:rsid w:val="00532F8B"/>
    <w:pPr>
      <w:spacing w:line="240" w:lineRule="auto"/>
    </w:pPr>
    <w:rPr>
      <w:sz w:val="20"/>
      <w:szCs w:val="20"/>
    </w:rPr>
  </w:style>
  <w:style w:type="character" w:customStyle="1" w:styleId="CommentTextChar">
    <w:name w:val="Comment Text Char"/>
    <w:basedOn w:val="DefaultParagraphFont"/>
    <w:link w:val="CommentText"/>
    <w:uiPriority w:val="99"/>
    <w:rsid w:val="00532F8B"/>
    <w:rPr>
      <w:sz w:val="20"/>
      <w:szCs w:val="20"/>
    </w:rPr>
  </w:style>
  <w:style w:type="paragraph" w:styleId="CommentSubject">
    <w:name w:val="annotation subject"/>
    <w:basedOn w:val="CommentText"/>
    <w:next w:val="CommentText"/>
    <w:link w:val="CommentSubjectChar"/>
    <w:uiPriority w:val="99"/>
    <w:semiHidden/>
    <w:unhideWhenUsed/>
    <w:rsid w:val="00532F8B"/>
    <w:rPr>
      <w:b/>
      <w:bCs/>
    </w:rPr>
  </w:style>
  <w:style w:type="character" w:customStyle="1" w:styleId="CommentSubjectChar">
    <w:name w:val="Comment Subject Char"/>
    <w:basedOn w:val="CommentTextChar"/>
    <w:link w:val="CommentSubject"/>
    <w:uiPriority w:val="99"/>
    <w:semiHidden/>
    <w:rsid w:val="00532F8B"/>
    <w:rPr>
      <w:b/>
      <w:bCs/>
      <w:sz w:val="20"/>
      <w:szCs w:val="20"/>
    </w:rPr>
  </w:style>
  <w:style w:type="paragraph" w:styleId="BalloonText">
    <w:name w:val="Balloon Text"/>
    <w:basedOn w:val="Normal"/>
    <w:link w:val="BalloonTextChar"/>
    <w:uiPriority w:val="99"/>
    <w:semiHidden/>
    <w:unhideWhenUsed/>
    <w:rsid w:val="00532F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F8B"/>
    <w:rPr>
      <w:rFonts w:ascii="Segoe UI" w:hAnsi="Segoe UI" w:cs="Segoe UI"/>
      <w:sz w:val="18"/>
      <w:szCs w:val="18"/>
    </w:rPr>
  </w:style>
  <w:style w:type="paragraph" w:styleId="Revision">
    <w:name w:val="Revision"/>
    <w:hidden/>
    <w:uiPriority w:val="99"/>
    <w:semiHidden/>
    <w:rsid w:val="00D10729"/>
    <w:pPr>
      <w:spacing w:after="0" w:line="240" w:lineRule="auto"/>
    </w:pPr>
  </w:style>
  <w:style w:type="character" w:styleId="Hyperlink">
    <w:name w:val="Hyperlink"/>
    <w:basedOn w:val="DefaultParagraphFont"/>
    <w:uiPriority w:val="99"/>
    <w:unhideWhenUsed/>
    <w:rsid w:val="00D15B17"/>
    <w:rPr>
      <w:color w:val="0563C1" w:themeColor="hyperlink"/>
      <w:u w:val="single"/>
    </w:rPr>
  </w:style>
  <w:style w:type="character" w:styleId="UnresolvedMention">
    <w:name w:val="Unresolved Mention"/>
    <w:basedOn w:val="DefaultParagraphFont"/>
    <w:uiPriority w:val="99"/>
    <w:semiHidden/>
    <w:unhideWhenUsed/>
    <w:rsid w:val="00D15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693B242AB6AA4EB0107E52DA4D94A6" ma:contentTypeVersion="18" ma:contentTypeDescription="Create a new document." ma:contentTypeScope="" ma:versionID="00474f4064a6faded034a36d975aa5e9">
  <xsd:schema xmlns:xsd="http://www.w3.org/2001/XMLSchema" xmlns:xs="http://www.w3.org/2001/XMLSchema" xmlns:p="http://schemas.microsoft.com/office/2006/metadata/properties" xmlns:ns2="92a1a880-1870-4dd7-9093-8a71ac6d005e" xmlns:ns3="7074723b-2b06-41fc-b434-7189b864d6cb" xmlns:ns4="fcc2d163-a1f2-4a47-92e3-628c6c2cab2b" targetNamespace="http://schemas.microsoft.com/office/2006/metadata/properties" ma:root="true" ma:fieldsID="1de4c38958d4f30977eaeb6244f32712" ns2:_="" ns3:_="" ns4:_="">
    <xsd:import namespace="92a1a880-1870-4dd7-9093-8a71ac6d005e"/>
    <xsd:import namespace="7074723b-2b06-41fc-b434-7189b864d6cb"/>
    <xsd:import namespace="fcc2d163-a1f2-4a47-92e3-628c6c2cab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1a880-1870-4dd7-9093-8a71ac6d0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1f34cc-3cd5-498f-b446-325da13b78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74723b-2b06-41fc-b434-7189b864d6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c2d163-a1f2-4a47-92e3-628c6c2cab2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eddc5d4-f8e1-43ac-b94c-c08d30fe107f}" ma:internalName="TaxCatchAll" ma:showField="CatchAllData" ma:web="7074723b-2b06-41fc-b434-7189b864d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a1a880-1870-4dd7-9093-8a71ac6d005e">
      <Terms xmlns="http://schemas.microsoft.com/office/infopath/2007/PartnerControls"/>
    </lcf76f155ced4ddcb4097134ff3c332f>
    <TaxCatchAll xmlns="fcc2d163-a1f2-4a47-92e3-628c6c2cab2b" xsi:nil="true"/>
  </documentManagement>
</p:properties>
</file>

<file path=customXml/itemProps1.xml><?xml version="1.0" encoding="utf-8"?>
<ds:datastoreItem xmlns:ds="http://schemas.openxmlformats.org/officeDocument/2006/customXml" ds:itemID="{33450664-568F-491A-836B-830C7A3CD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a1a880-1870-4dd7-9093-8a71ac6d005e"/>
    <ds:schemaRef ds:uri="7074723b-2b06-41fc-b434-7189b864d6cb"/>
    <ds:schemaRef ds:uri="fcc2d163-a1f2-4a47-92e3-628c6c2ca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28AEA0-4C3A-416B-BAE0-56705990F211}">
  <ds:schemaRefs>
    <ds:schemaRef ds:uri="http://schemas.microsoft.com/sharepoint/v3/contenttype/forms"/>
  </ds:schemaRefs>
</ds:datastoreItem>
</file>

<file path=customXml/itemProps3.xml><?xml version="1.0" encoding="utf-8"?>
<ds:datastoreItem xmlns:ds="http://schemas.openxmlformats.org/officeDocument/2006/customXml" ds:itemID="{B0F0EB9F-A24F-4BAB-B111-389733A6F8BD}">
  <ds:schemaRefs>
    <ds:schemaRef ds:uri="http://schemas.microsoft.com/office/2006/metadata/properties"/>
    <ds:schemaRef ds:uri="http://schemas.microsoft.com/office/infopath/2007/PartnerControls"/>
    <ds:schemaRef ds:uri="92a1a880-1870-4dd7-9093-8a71ac6d005e"/>
    <ds:schemaRef ds:uri="fcc2d163-a1f2-4a47-92e3-628c6c2cab2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414</Words>
  <Characters>2366</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Kirby</dc:creator>
  <cp:keywords/>
  <dc:description/>
  <cp:lastModifiedBy>Saqib Mohammed</cp:lastModifiedBy>
  <cp:revision>34</cp:revision>
  <dcterms:created xsi:type="dcterms:W3CDTF">2021-04-27T16:07:00Z</dcterms:created>
  <dcterms:modified xsi:type="dcterms:W3CDTF">2026-05-05T15:38:00Z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0x0101000D693B242AB6AA4EB0107E52DA4D94A6</vt:lpwstr>
  </property>
  <property fmtid="{D5CDD505-2E9C-101B-9397-08002B2CF9AE}" pid="3" name="MediaServiceImageTags">
    <vt:lpwstr/>
  </property>
</Properties>
</file>